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22273" w14:textId="77777777" w:rsidR="00454946" w:rsidRDefault="00143B88">
      <w:pPr>
        <w:tabs>
          <w:tab w:val="center" w:pos="4805"/>
          <w:tab w:val="center" w:pos="7354"/>
        </w:tabs>
        <w:spacing w:after="895" w:line="259" w:lineRule="auto"/>
        <w:ind w:left="0" w:firstLine="0"/>
        <w:jc w:val="left"/>
      </w:pPr>
      <w:r>
        <w:rPr>
          <w:noProof/>
        </w:rPr>
        <w:drawing>
          <wp:anchor distT="0" distB="0" distL="114300" distR="114300" simplePos="0" relativeHeight="251658240" behindDoc="0" locked="0" layoutInCell="1" allowOverlap="0" wp14:anchorId="15C280D0" wp14:editId="61D46E79">
            <wp:simplePos x="0" y="0"/>
            <wp:positionH relativeFrom="column">
              <wp:posOffset>1147572</wp:posOffset>
            </wp:positionH>
            <wp:positionV relativeFrom="paragraph">
              <wp:posOffset>-263651</wp:posOffset>
            </wp:positionV>
            <wp:extent cx="1905000" cy="148590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1905000" cy="1485900"/>
                    </a:xfrm>
                    <a:prstGeom prst="rect">
                      <a:avLst/>
                    </a:prstGeom>
                  </pic:spPr>
                </pic:pic>
              </a:graphicData>
            </a:graphic>
          </wp:anchor>
        </w:drawing>
      </w:r>
      <w:r>
        <w:rPr>
          <w:rFonts w:ascii="Calibri" w:eastAsia="Calibri" w:hAnsi="Calibri" w:cs="Calibri"/>
        </w:rPr>
        <w:tab/>
      </w:r>
      <w:r>
        <w:rPr>
          <w:sz w:val="20"/>
        </w:rPr>
        <w:t xml:space="preserve"> </w:t>
      </w:r>
      <w:r>
        <w:rPr>
          <w:sz w:val="20"/>
        </w:rPr>
        <w:tab/>
      </w:r>
      <w:r>
        <w:rPr>
          <w:noProof/>
        </w:rPr>
        <w:drawing>
          <wp:inline distT="0" distB="0" distL="0" distR="0" wp14:anchorId="2D9EF9AA" wp14:editId="46DCC334">
            <wp:extent cx="1752600" cy="1298448"/>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8"/>
                    <a:stretch>
                      <a:fillRect/>
                    </a:stretch>
                  </pic:blipFill>
                  <pic:spPr>
                    <a:xfrm>
                      <a:off x="0" y="0"/>
                      <a:ext cx="1752600" cy="1298448"/>
                    </a:xfrm>
                    <a:prstGeom prst="rect">
                      <a:avLst/>
                    </a:prstGeom>
                  </pic:spPr>
                </pic:pic>
              </a:graphicData>
            </a:graphic>
          </wp:inline>
        </w:drawing>
      </w:r>
      <w:r>
        <w:rPr>
          <w:sz w:val="20"/>
        </w:rPr>
        <w:t xml:space="preserve"> </w:t>
      </w:r>
    </w:p>
    <w:p w14:paraId="5330583D" w14:textId="77777777" w:rsidR="00454946" w:rsidRDefault="00143B88">
      <w:pPr>
        <w:spacing w:after="311" w:line="259" w:lineRule="auto"/>
        <w:ind w:left="502" w:firstLine="0"/>
        <w:jc w:val="left"/>
      </w:pPr>
      <w:r>
        <w:rPr>
          <w:sz w:val="56"/>
          <w:u w:val="single" w:color="000000"/>
        </w:rPr>
        <w:t>Anlage 4: Regionsklasse Männer</w:t>
      </w:r>
      <w:r>
        <w:rPr>
          <w:sz w:val="56"/>
        </w:rPr>
        <w:t xml:space="preserve"> </w:t>
      </w:r>
    </w:p>
    <w:p w14:paraId="00B5FA6D" w14:textId="77777777" w:rsidR="00454946" w:rsidRDefault="00143B88">
      <w:pPr>
        <w:spacing w:after="0" w:line="259" w:lineRule="auto"/>
        <w:ind w:left="1262"/>
        <w:jc w:val="left"/>
      </w:pPr>
      <w:r>
        <w:rPr>
          <w:sz w:val="44"/>
        </w:rPr>
        <w:t xml:space="preserve">zu den Durchführungsbestimmungen </w:t>
      </w:r>
    </w:p>
    <w:p w14:paraId="6054C80A" w14:textId="77777777" w:rsidR="00454946" w:rsidRDefault="00143B88">
      <w:pPr>
        <w:spacing w:after="1" w:line="238" w:lineRule="auto"/>
        <w:ind w:left="374" w:right="380" w:firstLine="0"/>
        <w:jc w:val="center"/>
      </w:pPr>
      <w:r>
        <w:rPr>
          <w:sz w:val="44"/>
        </w:rPr>
        <w:t xml:space="preserve">für den Spielbetrieb der Senioren-Ligen der Handballkreise Essen e.V. und WuppertalNiederberg e.V. </w:t>
      </w:r>
    </w:p>
    <w:p w14:paraId="2F8B1A6D" w14:textId="77777777" w:rsidR="00454946" w:rsidRDefault="00143B88">
      <w:pPr>
        <w:spacing w:after="0" w:line="259" w:lineRule="auto"/>
        <w:ind w:left="115" w:firstLine="0"/>
        <w:jc w:val="center"/>
      </w:pPr>
      <w:r>
        <w:rPr>
          <w:sz w:val="44"/>
        </w:rPr>
        <w:t xml:space="preserve"> </w:t>
      </w:r>
    </w:p>
    <w:p w14:paraId="06819108" w14:textId="77777777" w:rsidR="00454946" w:rsidRDefault="00143B88">
      <w:pPr>
        <w:spacing w:after="0" w:line="259" w:lineRule="auto"/>
        <w:ind w:left="115" w:firstLine="0"/>
        <w:jc w:val="center"/>
      </w:pPr>
      <w:r>
        <w:rPr>
          <w:sz w:val="44"/>
        </w:rPr>
        <w:t xml:space="preserve"> </w:t>
      </w:r>
    </w:p>
    <w:p w14:paraId="33A593AF" w14:textId="77777777" w:rsidR="00454946" w:rsidRDefault="00143B88">
      <w:pPr>
        <w:spacing w:after="0" w:line="259" w:lineRule="auto"/>
        <w:ind w:left="2280"/>
        <w:jc w:val="left"/>
      </w:pPr>
      <w:r>
        <w:rPr>
          <w:sz w:val="44"/>
        </w:rPr>
        <w:t xml:space="preserve">für die Spielzeit 2024/2025 </w:t>
      </w:r>
    </w:p>
    <w:p w14:paraId="721F67C1" w14:textId="77777777" w:rsidR="00454946" w:rsidRDefault="00143B88">
      <w:pPr>
        <w:spacing w:after="0" w:line="259" w:lineRule="auto"/>
        <w:ind w:left="82" w:firstLine="0"/>
        <w:jc w:val="center"/>
      </w:pPr>
      <w:r>
        <w:rPr>
          <w:sz w:val="32"/>
        </w:rPr>
        <w:t xml:space="preserve"> </w:t>
      </w:r>
    </w:p>
    <w:p w14:paraId="39DC4662" w14:textId="77777777" w:rsidR="00454946" w:rsidRDefault="00143B88">
      <w:pPr>
        <w:spacing w:after="0" w:line="259" w:lineRule="auto"/>
        <w:ind w:left="189"/>
        <w:jc w:val="center"/>
      </w:pPr>
      <w:r>
        <w:rPr>
          <w:sz w:val="32"/>
        </w:rPr>
        <w:t xml:space="preserve">Version 1.0 </w:t>
      </w:r>
    </w:p>
    <w:p w14:paraId="5284ED66" w14:textId="77777777" w:rsidR="00454946" w:rsidRDefault="00143B88">
      <w:pPr>
        <w:spacing w:after="0" w:line="259" w:lineRule="auto"/>
        <w:ind w:left="189" w:right="1"/>
        <w:jc w:val="center"/>
      </w:pPr>
      <w:r>
        <w:rPr>
          <w:sz w:val="32"/>
        </w:rPr>
        <w:t xml:space="preserve">Stand: 20.07.2024 </w:t>
      </w:r>
    </w:p>
    <w:p w14:paraId="50944D0D" w14:textId="77777777" w:rsidR="00454946" w:rsidRDefault="00143B88">
      <w:pPr>
        <w:spacing w:after="0" w:line="259" w:lineRule="auto"/>
        <w:ind w:left="0" w:firstLine="0"/>
        <w:jc w:val="left"/>
      </w:pPr>
      <w:r>
        <w:rPr>
          <w:sz w:val="32"/>
        </w:rPr>
        <w:t xml:space="preserve"> </w:t>
      </w:r>
    </w:p>
    <w:p w14:paraId="645CD43F" w14:textId="77777777" w:rsidR="00454946" w:rsidRDefault="00143B88">
      <w:pPr>
        <w:spacing w:after="0" w:line="259" w:lineRule="auto"/>
        <w:ind w:left="0" w:firstLine="0"/>
        <w:jc w:val="left"/>
      </w:pPr>
      <w:r>
        <w:rPr>
          <w:sz w:val="32"/>
        </w:rPr>
        <w:t xml:space="preserve"> </w:t>
      </w:r>
      <w:r>
        <w:rPr>
          <w:sz w:val="32"/>
        </w:rPr>
        <w:tab/>
        <w:t xml:space="preserve"> </w:t>
      </w:r>
    </w:p>
    <w:p w14:paraId="58475DA3" w14:textId="77777777" w:rsidR="00454946" w:rsidRDefault="00143B88">
      <w:pPr>
        <w:pStyle w:val="berschrift1"/>
        <w:ind w:left="-5"/>
      </w:pPr>
      <w:r>
        <w:t xml:space="preserve">1) Spielmodalitäten allgemein </w:t>
      </w:r>
    </w:p>
    <w:p w14:paraId="44E00D82" w14:textId="77777777" w:rsidR="00454946" w:rsidRDefault="00143B88">
      <w:pPr>
        <w:numPr>
          <w:ilvl w:val="0"/>
          <w:numId w:val="1"/>
        </w:numPr>
        <w:ind w:left="699" w:hanging="356"/>
      </w:pPr>
      <w:r>
        <w:t xml:space="preserve">Die Regionsklasse Männer besteht in der Saison 2024/2025 aus 17 Mannschaften. </w:t>
      </w:r>
    </w:p>
    <w:p w14:paraId="6272FF27" w14:textId="77777777" w:rsidR="00454946" w:rsidRDefault="00143B88">
      <w:pPr>
        <w:numPr>
          <w:ilvl w:val="0"/>
          <w:numId w:val="1"/>
        </w:numPr>
        <w:ind w:left="699" w:hanging="356"/>
      </w:pPr>
      <w:r>
        <w:t xml:space="preserve">Gespielt wird in zwei Saisonabschnitten: Vorrunde und Finalrunden (Play-Offs). </w:t>
      </w:r>
    </w:p>
    <w:p w14:paraId="70B36D95" w14:textId="77777777" w:rsidR="00454946" w:rsidRDefault="00143B88">
      <w:pPr>
        <w:numPr>
          <w:ilvl w:val="0"/>
          <w:numId w:val="1"/>
        </w:numPr>
        <w:ind w:left="699" w:hanging="356"/>
      </w:pPr>
      <w:r>
        <w:t xml:space="preserve">Mit Zustimmung der zuständigen Spielleitenden Stelle kann von den vorgegebenen Anwurf-zeiten abgewichen werden. </w:t>
      </w:r>
    </w:p>
    <w:p w14:paraId="2E7FD4FB" w14:textId="77777777" w:rsidR="00454946" w:rsidRDefault="00143B88">
      <w:pPr>
        <w:numPr>
          <w:ilvl w:val="0"/>
          <w:numId w:val="1"/>
        </w:numPr>
        <w:spacing w:after="249"/>
        <w:ind w:left="699" w:hanging="356"/>
      </w:pPr>
      <w:r>
        <w:t xml:space="preserve">Ist es nicht möglich, die Saison fristgerecht zu spielen bzw. abzuschließen (z. B. durch eine Saisonunterbrechung), entscheidet die Spielleitende Stelle gemeinsam mit den Vorständen der Kreise, wie eine Abschlussplatzierung ermittelt werden kann. </w:t>
      </w:r>
    </w:p>
    <w:p w14:paraId="791A71BA" w14:textId="77777777" w:rsidR="00454946" w:rsidRDefault="00143B88">
      <w:pPr>
        <w:pStyle w:val="berschrift1"/>
        <w:ind w:left="-5"/>
      </w:pPr>
      <w:r>
        <w:t xml:space="preserve">2) Vorrunde </w:t>
      </w:r>
    </w:p>
    <w:p w14:paraId="0689F6E4" w14:textId="77777777" w:rsidR="00454946" w:rsidRDefault="00143B88">
      <w:pPr>
        <w:numPr>
          <w:ilvl w:val="0"/>
          <w:numId w:val="2"/>
        </w:numPr>
        <w:ind w:left="699" w:hanging="356"/>
      </w:pPr>
      <w:r>
        <w:t xml:space="preserve">Die Vorrunde wird in 2 Gruppen gespielt: Eine Gruppe mit den Mannschaften aus dem Kreis Essen und die andere Gruppe mit den Mannschaften aus dem Kreis Wuppertal-Niederberg. </w:t>
      </w:r>
    </w:p>
    <w:p w14:paraId="75D1484A" w14:textId="77777777" w:rsidR="00454946" w:rsidRDefault="00143B88">
      <w:pPr>
        <w:numPr>
          <w:ilvl w:val="0"/>
          <w:numId w:val="2"/>
        </w:numPr>
        <w:ind w:left="699" w:hanging="356"/>
      </w:pPr>
      <w:r>
        <w:t xml:space="preserve">Gruppe Essen: Es spielen 10 Mannschaften in einer Hin- und Rückrunde. Gespielt werden  18 Spieltage. </w:t>
      </w:r>
    </w:p>
    <w:p w14:paraId="78CF3950" w14:textId="77777777" w:rsidR="00454946" w:rsidRDefault="00143B88">
      <w:pPr>
        <w:numPr>
          <w:ilvl w:val="0"/>
          <w:numId w:val="2"/>
        </w:numPr>
        <w:ind w:left="699" w:hanging="356"/>
      </w:pPr>
      <w:r>
        <w:t xml:space="preserve">Gruppe Wuppertal: Es spielen 7 Mannschaften in einer Dreifachrunde. Gespielt werden  21 Spieltage. </w:t>
      </w:r>
    </w:p>
    <w:p w14:paraId="40D6AAC6" w14:textId="77777777" w:rsidR="00454946" w:rsidRDefault="00143B88">
      <w:pPr>
        <w:numPr>
          <w:ilvl w:val="0"/>
          <w:numId w:val="2"/>
        </w:numPr>
        <w:ind w:left="699" w:hanging="356"/>
      </w:pPr>
      <w:r>
        <w:t xml:space="preserve">Alle Spiele müssen bis zum 9.4.2025 gespielt sein. Gibt es nach diesem Datum noch offene Spiele, entscheidet die Spielleitende Stelle über die Wertung dieser Spiele. </w:t>
      </w:r>
    </w:p>
    <w:p w14:paraId="06623963" w14:textId="77777777" w:rsidR="00454946" w:rsidRDefault="00143B88">
      <w:pPr>
        <w:numPr>
          <w:ilvl w:val="0"/>
          <w:numId w:val="2"/>
        </w:numPr>
        <w:ind w:left="699" w:hanging="356"/>
      </w:pPr>
      <w:r>
        <w:t xml:space="preserve">Die Mannschaften auf den Plätzen 1 und 2 jeder Gruppe qualifizieren sich für das Final4. </w:t>
      </w:r>
    </w:p>
    <w:p w14:paraId="01403B13" w14:textId="77777777" w:rsidR="00454946" w:rsidRDefault="00143B88">
      <w:pPr>
        <w:numPr>
          <w:ilvl w:val="0"/>
          <w:numId w:val="2"/>
        </w:numPr>
        <w:ind w:left="699" w:hanging="356"/>
      </w:pPr>
      <w:r>
        <w:lastRenderedPageBreak/>
        <w:t xml:space="preserve">Bis zum 1.3.2025 können Mannschaften per E-Mail an die Spielleitende Stelle auf eine Teil-nahme am Final4 verzichten. Dafür wird keine Strafe fällig. </w:t>
      </w:r>
    </w:p>
    <w:p w14:paraId="1826EC8C" w14:textId="77777777" w:rsidR="00454946" w:rsidRDefault="00143B88">
      <w:pPr>
        <w:numPr>
          <w:ilvl w:val="0"/>
          <w:numId w:val="2"/>
        </w:numPr>
        <w:ind w:left="699" w:hanging="356"/>
      </w:pPr>
      <w:r>
        <w:t xml:space="preserve">Verzichtet eine Mannschaft nach dem 1.3.2025 auf die Teilnahme am Final4, so wird eine Strafgebühr berechnet. Das gilt für alle Mannschaften, die die Vorrunde auf Platz 1, 2, 3 und 4 beendet haben. </w:t>
      </w:r>
    </w:p>
    <w:p w14:paraId="284D6385" w14:textId="77777777" w:rsidR="00454946" w:rsidRDefault="00143B88">
      <w:pPr>
        <w:numPr>
          <w:ilvl w:val="0"/>
          <w:numId w:val="2"/>
        </w:numPr>
        <w:spacing w:after="249"/>
        <w:ind w:left="699" w:hanging="356"/>
      </w:pPr>
      <w:r>
        <w:t xml:space="preserve">Verzichtet eine Mannschaft auf die Teilnahme am Final4, darf maximal der Viertplatzierte nachrücken (ein Nachrücken muss nicht gemeldet werden, dieses erfolgt automatisch durch die Spielleitende Stelle). </w:t>
      </w:r>
    </w:p>
    <w:p w14:paraId="3BEFAE2F" w14:textId="77777777" w:rsidR="00454946" w:rsidRDefault="00143B88">
      <w:pPr>
        <w:spacing w:after="76" w:line="259" w:lineRule="auto"/>
        <w:ind w:left="-5"/>
        <w:jc w:val="left"/>
      </w:pPr>
      <w:r>
        <w:rPr>
          <w:sz w:val="24"/>
        </w:rPr>
        <w:t xml:space="preserve">3) Final4: </w:t>
      </w:r>
    </w:p>
    <w:p w14:paraId="74FA207E" w14:textId="77777777" w:rsidR="00454946" w:rsidRDefault="00143B88">
      <w:pPr>
        <w:numPr>
          <w:ilvl w:val="0"/>
          <w:numId w:val="4"/>
        </w:numPr>
        <w:spacing w:after="0"/>
        <w:ind w:hanging="355"/>
      </w:pPr>
      <w:r>
        <w:t xml:space="preserve">Zieht ein Verein eine Mannschaft bis zum 9.4.2025 zurück, so rücken die Mannschaften ge-mäß der Tabelle nach und die Final4-Spiele werden ggf. neu angesetzt. Es gilt die Regel, dass nur Mannschaften, die in der Tabelle auf den ersten vier Plätzen abgeschlossen hat, teilnehmen kann.  </w:t>
      </w:r>
    </w:p>
    <w:p w14:paraId="3ABD7B02" w14:textId="77777777" w:rsidR="00454946" w:rsidRDefault="00143B88">
      <w:pPr>
        <w:numPr>
          <w:ilvl w:val="0"/>
          <w:numId w:val="4"/>
        </w:numPr>
        <w:ind w:hanging="355"/>
      </w:pPr>
      <w:r>
        <w:t xml:space="preserve">Kann ein Kreis nur eine Mannschaft stellen, so qualifizieren sich drei Mannschaften des an-deren Kreises für das Final4, sofern unter Beachtung der Top4-Regel möglich. </w:t>
      </w:r>
    </w:p>
    <w:p w14:paraId="1224D1AC" w14:textId="77777777" w:rsidR="00454946" w:rsidRDefault="00143B88">
      <w:pPr>
        <w:numPr>
          <w:ilvl w:val="0"/>
          <w:numId w:val="4"/>
        </w:numPr>
        <w:spacing w:after="232"/>
        <w:ind w:hanging="355"/>
      </w:pPr>
      <w:r>
        <w:t xml:space="preserve">Kann ein Kreis keine Mannschaft stellen, so qualifizieren sich vier Mannschaften des anderen Kreises für das Final4, sofern unter Beachtung der Top4-Regel möglich. </w:t>
      </w:r>
    </w:p>
    <w:p w14:paraId="298C7413" w14:textId="77777777" w:rsidR="00454946" w:rsidRDefault="00143B88">
      <w:pPr>
        <w:numPr>
          <w:ilvl w:val="0"/>
          <w:numId w:val="3"/>
        </w:numPr>
        <w:spacing w:after="152"/>
        <w:ind w:hanging="355"/>
      </w:pPr>
      <w:r>
        <w:t>Final4 mit 4 Mannschaften</w:t>
      </w:r>
      <w:r>
        <w:t xml:space="preserve">, jeweils 2 pro Kreis: </w:t>
      </w:r>
    </w:p>
    <w:p w14:paraId="0C4DC669" w14:textId="77777777" w:rsidR="00454946" w:rsidRDefault="00143B88">
      <w:pPr>
        <w:numPr>
          <w:ilvl w:val="1"/>
          <w:numId w:val="3"/>
        </w:numPr>
        <w:spacing w:after="167"/>
        <w:ind w:hanging="358"/>
      </w:pPr>
      <w:r>
        <w:t>Halbfinale</w:t>
      </w:r>
      <w:r>
        <w:t xml:space="preserve">, Samstag, 3.5.2025 </w:t>
      </w:r>
    </w:p>
    <w:p w14:paraId="1EC164E4" w14:textId="77777777" w:rsidR="00454946" w:rsidRDefault="00143B88">
      <w:pPr>
        <w:numPr>
          <w:ilvl w:val="1"/>
          <w:numId w:val="3"/>
        </w:numPr>
        <w:spacing w:after="153"/>
        <w:ind w:hanging="358"/>
      </w:pPr>
      <w:r>
        <w:t>Halbfinale 1:</w:t>
      </w:r>
      <w:r>
        <w:t xml:space="preserve"> Die höchstplatzierte Mannschaft aus der Gruppe Wuppertal gegen die niedrigste platzierte Mannschaft aus der Gruppe Essen. </w:t>
      </w:r>
    </w:p>
    <w:p w14:paraId="7C4841E3" w14:textId="77777777" w:rsidR="00454946" w:rsidRDefault="00143B88">
      <w:pPr>
        <w:numPr>
          <w:ilvl w:val="1"/>
          <w:numId w:val="3"/>
        </w:numPr>
        <w:spacing w:after="153"/>
        <w:ind w:hanging="358"/>
      </w:pPr>
      <w:r>
        <w:t>Halbfinale 2:</w:t>
      </w:r>
      <w:r>
        <w:t xml:space="preserve"> Die höchstplatzierte Mannschaft aus der Gruppe Essen gegen die niedrigste platzierte Mannschaft aus der Gruppe Wuppertal. </w:t>
      </w:r>
    </w:p>
    <w:p w14:paraId="7B14911B" w14:textId="77777777" w:rsidR="00454946" w:rsidRDefault="00143B88">
      <w:pPr>
        <w:numPr>
          <w:ilvl w:val="1"/>
          <w:numId w:val="3"/>
        </w:numPr>
        <w:spacing w:after="170"/>
        <w:ind w:hanging="358"/>
      </w:pPr>
      <w:r>
        <w:t xml:space="preserve">Spiel um Platz 3 </w:t>
      </w:r>
      <w:r>
        <w:t>und</w:t>
      </w:r>
      <w:r>
        <w:t xml:space="preserve"> Finale</w:t>
      </w:r>
      <w:r>
        <w:t xml:space="preserve">, Sonntag, 4.5.2025: </w:t>
      </w:r>
    </w:p>
    <w:p w14:paraId="5F0FAB86" w14:textId="77777777" w:rsidR="00454946" w:rsidRDefault="00143B88">
      <w:pPr>
        <w:numPr>
          <w:ilvl w:val="1"/>
          <w:numId w:val="3"/>
        </w:numPr>
        <w:spacing w:after="167"/>
        <w:ind w:hanging="358"/>
      </w:pPr>
      <w:r>
        <w:t>Spiel um Platz 3:</w:t>
      </w:r>
      <w:r>
        <w:t xml:space="preserve"> Verlierer Halbfinale 1 gegen Verlierer Halbfinale 2 </w:t>
      </w:r>
    </w:p>
    <w:p w14:paraId="7734111D" w14:textId="77777777" w:rsidR="00454946" w:rsidRDefault="00143B88">
      <w:pPr>
        <w:numPr>
          <w:ilvl w:val="1"/>
          <w:numId w:val="3"/>
        </w:numPr>
        <w:spacing w:after="170"/>
        <w:ind w:hanging="358"/>
      </w:pPr>
      <w:r>
        <w:t>Finale:</w:t>
      </w:r>
      <w:r>
        <w:t xml:space="preserve"> Sieger Halbfinale 1 gegen Sieger Halbfinale 2 </w:t>
      </w:r>
    </w:p>
    <w:p w14:paraId="238172C8" w14:textId="77777777" w:rsidR="00454946" w:rsidRDefault="00143B88">
      <w:pPr>
        <w:numPr>
          <w:ilvl w:val="1"/>
          <w:numId w:val="3"/>
        </w:numPr>
        <w:spacing w:after="12" w:line="259" w:lineRule="auto"/>
        <w:ind w:hanging="358"/>
      </w:pPr>
      <w:r>
        <w:t>Der Sieger des Final4 steigt in die Regionsliga 25/26 auf.</w:t>
      </w:r>
      <w:r>
        <w:t xml:space="preserve"> </w:t>
      </w:r>
    </w:p>
    <w:p w14:paraId="381D3634" w14:textId="77777777" w:rsidR="00454946" w:rsidRDefault="00143B88">
      <w:pPr>
        <w:numPr>
          <w:ilvl w:val="0"/>
          <w:numId w:val="3"/>
        </w:numPr>
        <w:spacing w:after="155"/>
        <w:ind w:hanging="355"/>
      </w:pPr>
      <w:r>
        <w:t>Final4 mit 4 Mannschaften</w:t>
      </w:r>
      <w:r>
        <w:t xml:space="preserve">, ein Kreis mit drei Mannschaften, der andere Kreis mit einer Mannschaft: </w:t>
      </w:r>
    </w:p>
    <w:p w14:paraId="53B530AC" w14:textId="77777777" w:rsidR="00454946" w:rsidRDefault="00143B88">
      <w:pPr>
        <w:numPr>
          <w:ilvl w:val="1"/>
          <w:numId w:val="3"/>
        </w:numPr>
        <w:spacing w:after="170"/>
        <w:ind w:hanging="358"/>
      </w:pPr>
      <w:r>
        <w:t>Halbfinale</w:t>
      </w:r>
      <w:r>
        <w:t xml:space="preserve">, Samstag, der 3.5.2025 </w:t>
      </w:r>
    </w:p>
    <w:p w14:paraId="691910C5" w14:textId="77777777" w:rsidR="00454946" w:rsidRDefault="00143B88">
      <w:pPr>
        <w:numPr>
          <w:ilvl w:val="1"/>
          <w:numId w:val="3"/>
        </w:numPr>
        <w:spacing w:after="154"/>
        <w:ind w:hanging="358"/>
      </w:pPr>
      <w:r>
        <w:t>Halbfinale 1:</w:t>
      </w:r>
      <w:r>
        <w:t xml:space="preserve"> Die höchstplatzierte Mannschaft gegen die niedrigst platzierte Mannschaft (sind 2 Mannschaften gleich platziert, gilt die Mannschaft aus dem Kreis mit nur einem Teilnehmer als höher platziert) </w:t>
      </w:r>
    </w:p>
    <w:p w14:paraId="01A5510D" w14:textId="77777777" w:rsidR="00454946" w:rsidRDefault="00143B88">
      <w:pPr>
        <w:numPr>
          <w:ilvl w:val="1"/>
          <w:numId w:val="3"/>
        </w:numPr>
        <w:spacing w:after="153"/>
        <w:ind w:hanging="358"/>
      </w:pPr>
      <w:r>
        <w:t>Halbfinale 2:</w:t>
      </w:r>
      <w:r>
        <w:t xml:space="preserve"> Die zweithöchste platzierte Mannschaft gegen die dritthöchste platzierte Mannschaft </w:t>
      </w:r>
    </w:p>
    <w:p w14:paraId="3E232063" w14:textId="77777777" w:rsidR="00454946" w:rsidRDefault="00143B88">
      <w:pPr>
        <w:numPr>
          <w:ilvl w:val="1"/>
          <w:numId w:val="3"/>
        </w:numPr>
        <w:spacing w:after="159" w:line="259" w:lineRule="auto"/>
        <w:ind w:hanging="358"/>
      </w:pPr>
      <w:r>
        <w:t>Spiel um Platz 3 und Finale</w:t>
      </w:r>
      <w:r>
        <w:t xml:space="preserve">, Sonntag, 4.5.2025: </w:t>
      </w:r>
    </w:p>
    <w:p w14:paraId="649E4670" w14:textId="77777777" w:rsidR="00454946" w:rsidRDefault="00143B88">
      <w:pPr>
        <w:numPr>
          <w:ilvl w:val="1"/>
          <w:numId w:val="3"/>
        </w:numPr>
        <w:spacing w:after="167"/>
        <w:ind w:hanging="358"/>
      </w:pPr>
      <w:r>
        <w:t>Spiel um Platz 3:</w:t>
      </w:r>
      <w:r>
        <w:t xml:space="preserve"> Verlierer Halbfinale 1 gegen Verlierer Halbfinale 2 </w:t>
      </w:r>
    </w:p>
    <w:p w14:paraId="27011F24" w14:textId="77777777" w:rsidR="00454946" w:rsidRDefault="00143B88">
      <w:pPr>
        <w:numPr>
          <w:ilvl w:val="1"/>
          <w:numId w:val="3"/>
        </w:numPr>
        <w:spacing w:after="72" w:line="409" w:lineRule="auto"/>
        <w:ind w:hanging="358"/>
      </w:pPr>
      <w:r>
        <w:t>Finale:</w:t>
      </w:r>
      <w:r>
        <w:t xml:space="preserve"> Sieger Halbfinale 1 gegen Sieger Halbfinale 2 </w:t>
      </w:r>
    </w:p>
    <w:p w14:paraId="7114637E" w14:textId="77777777" w:rsidR="00454946" w:rsidRDefault="00143B88">
      <w:pPr>
        <w:numPr>
          <w:ilvl w:val="1"/>
          <w:numId w:val="3"/>
        </w:numPr>
        <w:spacing w:after="72" w:line="409" w:lineRule="auto"/>
        <w:ind w:hanging="358"/>
      </w:pPr>
      <w:r>
        <w:t>Der Sieger des Final4 steigt in die Regionsliga 25/26 auf.</w:t>
      </w:r>
      <w:r>
        <w:t xml:space="preserve"> </w:t>
      </w:r>
    </w:p>
    <w:p w14:paraId="3639DA8D" w14:textId="77777777" w:rsidR="00454946" w:rsidRDefault="00143B88">
      <w:pPr>
        <w:numPr>
          <w:ilvl w:val="0"/>
          <w:numId w:val="3"/>
        </w:numPr>
        <w:spacing w:after="152"/>
        <w:ind w:hanging="355"/>
      </w:pPr>
      <w:r>
        <w:t>Final4 mit 3 Mannschaften</w:t>
      </w:r>
      <w:r>
        <w:t xml:space="preserve">, unabhängig aus welchem Kreis: </w:t>
      </w:r>
    </w:p>
    <w:p w14:paraId="64821DC6" w14:textId="77777777" w:rsidR="00454946" w:rsidRDefault="00143B88">
      <w:pPr>
        <w:numPr>
          <w:ilvl w:val="1"/>
          <w:numId w:val="3"/>
        </w:numPr>
        <w:spacing w:after="153"/>
        <w:ind w:hanging="358"/>
      </w:pPr>
      <w:r>
        <w:t xml:space="preserve">Die drei Mannschaften spielen am Samstag, den 3.5.2005, eine Hinrunde und am Sonntag, den 4.5.2025, eine Rückrunde. </w:t>
      </w:r>
    </w:p>
    <w:p w14:paraId="6EBD2ADD" w14:textId="77777777" w:rsidR="00454946" w:rsidRDefault="00143B88">
      <w:pPr>
        <w:numPr>
          <w:ilvl w:val="1"/>
          <w:numId w:val="3"/>
        </w:numPr>
        <w:spacing w:after="0" w:line="408" w:lineRule="auto"/>
        <w:ind w:hanging="358"/>
      </w:pPr>
      <w:r>
        <w:t xml:space="preserve">Modus: jeder gegen jeden, pro Spiel 1 x 30 Minuten </w:t>
      </w:r>
      <w:r>
        <w:t>-</w:t>
      </w:r>
      <w:r>
        <w:t xml:space="preserve"> </w:t>
      </w:r>
      <w:r>
        <w:tab/>
        <w:t xml:space="preserve">Die Schlüsselzahl für den Spielplan wird gelost. </w:t>
      </w:r>
    </w:p>
    <w:p w14:paraId="6A225CBD" w14:textId="77777777" w:rsidR="00454946" w:rsidRDefault="00143B88">
      <w:pPr>
        <w:numPr>
          <w:ilvl w:val="1"/>
          <w:numId w:val="3"/>
        </w:numPr>
        <w:spacing w:after="170"/>
        <w:ind w:hanging="358"/>
      </w:pPr>
      <w:r>
        <w:t xml:space="preserve">Spielplan Samstag: 1 gegen 2, 2 gegen 3 und 3 gegen 1 </w:t>
      </w:r>
    </w:p>
    <w:p w14:paraId="434CB3A0" w14:textId="77777777" w:rsidR="00454946" w:rsidRDefault="00143B88">
      <w:pPr>
        <w:numPr>
          <w:ilvl w:val="1"/>
          <w:numId w:val="3"/>
        </w:numPr>
        <w:spacing w:after="168"/>
        <w:ind w:hanging="358"/>
      </w:pPr>
      <w:r>
        <w:lastRenderedPageBreak/>
        <w:t xml:space="preserve">Spielplan Sonntag: 3 gegen 2, 2 gegen 1 und 1 gegen 3 </w:t>
      </w:r>
    </w:p>
    <w:p w14:paraId="7093C95A" w14:textId="77777777" w:rsidR="00454946" w:rsidRDefault="00143B88">
      <w:pPr>
        <w:numPr>
          <w:ilvl w:val="1"/>
          <w:numId w:val="3"/>
        </w:numPr>
        <w:spacing w:after="153"/>
        <w:ind w:hanging="358"/>
      </w:pPr>
      <w:r>
        <w:t xml:space="preserve">Bei Punktgleichheit gelten die Regelungen der Durchführungsbestimmungen für die Ermittlung der Platzierungen.  </w:t>
      </w:r>
    </w:p>
    <w:p w14:paraId="70A085CB" w14:textId="77777777" w:rsidR="00454946" w:rsidRDefault="00143B88">
      <w:pPr>
        <w:numPr>
          <w:ilvl w:val="1"/>
          <w:numId w:val="3"/>
        </w:numPr>
        <w:spacing w:after="233" w:line="259" w:lineRule="auto"/>
        <w:ind w:hanging="358"/>
      </w:pPr>
      <w:r>
        <w:t>Der Sieger des Final4 steigt in die Regionsliga 25/26 auf.</w:t>
      </w:r>
      <w:r>
        <w:t xml:space="preserve"> </w:t>
      </w:r>
    </w:p>
    <w:p w14:paraId="59399F93" w14:textId="77777777" w:rsidR="00454946" w:rsidRDefault="00143B88">
      <w:pPr>
        <w:numPr>
          <w:ilvl w:val="0"/>
          <w:numId w:val="3"/>
        </w:numPr>
        <w:spacing w:after="152"/>
        <w:ind w:hanging="355"/>
      </w:pPr>
      <w:r>
        <w:t>Final4 mit 2 Mannschaften,</w:t>
      </w:r>
      <w:r>
        <w:t xml:space="preserve"> unabhängig aus welchem Kreis: </w:t>
      </w:r>
    </w:p>
    <w:p w14:paraId="12ABBAB9" w14:textId="77777777" w:rsidR="00454946" w:rsidRDefault="00143B88">
      <w:pPr>
        <w:numPr>
          <w:ilvl w:val="1"/>
          <w:numId w:val="3"/>
        </w:numPr>
        <w:spacing w:after="153"/>
        <w:ind w:hanging="358"/>
      </w:pPr>
      <w:r>
        <w:t xml:space="preserve">Es gibt zwei direkte Duelle, am Samstag, den 3.5.2025, das Hinspiel und am Sonntag, den 4.5.2025, das Rückspiel. </w:t>
      </w:r>
    </w:p>
    <w:p w14:paraId="61270965" w14:textId="77777777" w:rsidR="00454946" w:rsidRDefault="00143B88">
      <w:pPr>
        <w:numPr>
          <w:ilvl w:val="1"/>
          <w:numId w:val="3"/>
        </w:numPr>
        <w:spacing w:after="253" w:line="259" w:lineRule="auto"/>
        <w:ind w:hanging="358"/>
      </w:pPr>
      <w:r>
        <w:t>Der Sieger des Final4 steigt in die Regionsliga 25/26 auf.</w:t>
      </w:r>
      <w:r>
        <w:t xml:space="preserve"> </w:t>
      </w:r>
    </w:p>
    <w:p w14:paraId="31A05EC1" w14:textId="77777777" w:rsidR="00454946" w:rsidRDefault="00143B88">
      <w:pPr>
        <w:pStyle w:val="berschrift1"/>
        <w:ind w:left="-5"/>
      </w:pPr>
      <w:r>
        <w:t xml:space="preserve">4) Auf- und Abstieg </w:t>
      </w:r>
    </w:p>
    <w:p w14:paraId="705FDDA3" w14:textId="77777777" w:rsidR="00454946" w:rsidRDefault="00143B88">
      <w:pPr>
        <w:numPr>
          <w:ilvl w:val="0"/>
          <w:numId w:val="5"/>
        </w:numPr>
        <w:ind w:hanging="356"/>
      </w:pPr>
      <w:r>
        <w:t xml:space="preserve">Am Ende der Spielsaison 2024/2025 steigt der Meister (Sieger Final4) direkt in die Regionsliga auf. </w:t>
      </w:r>
    </w:p>
    <w:p w14:paraId="28C6BA04" w14:textId="77777777" w:rsidR="00454946" w:rsidRDefault="00143B88">
      <w:pPr>
        <w:numPr>
          <w:ilvl w:val="0"/>
          <w:numId w:val="5"/>
        </w:numPr>
        <w:ind w:hanging="356"/>
      </w:pPr>
      <w:r>
        <w:t xml:space="preserve">Verzichtet eine aufstiegsberechtigte Mannschaft auf den Aufstieg, geht der Platz der Regions-liga 25/26 an die Regionsliga 24/25, bei der es dann einen Absteiger weniger gibt. </w:t>
      </w:r>
    </w:p>
    <w:p w14:paraId="6ADAF268" w14:textId="77777777" w:rsidR="00454946" w:rsidRDefault="00143B88">
      <w:pPr>
        <w:numPr>
          <w:ilvl w:val="0"/>
          <w:numId w:val="5"/>
        </w:numPr>
        <w:spacing w:after="44"/>
        <w:ind w:hanging="356"/>
      </w:pPr>
      <w:r>
        <w:t xml:space="preserve">Es gibt keine Absteiger aus der Regionsklasse. </w:t>
      </w:r>
    </w:p>
    <w:p w14:paraId="6C928081" w14:textId="77777777" w:rsidR="00454946" w:rsidRDefault="00143B88">
      <w:pPr>
        <w:spacing w:after="0" w:line="259" w:lineRule="auto"/>
        <w:ind w:left="0" w:firstLine="0"/>
        <w:jc w:val="left"/>
      </w:pPr>
      <w:r>
        <w:rPr>
          <w:sz w:val="28"/>
        </w:rPr>
        <w:t xml:space="preserve"> </w:t>
      </w:r>
    </w:p>
    <w:p w14:paraId="4B58D777" w14:textId="77777777" w:rsidR="00454946" w:rsidRDefault="00143B88">
      <w:pPr>
        <w:spacing w:after="0" w:line="259" w:lineRule="auto"/>
        <w:ind w:left="0" w:firstLine="0"/>
        <w:jc w:val="left"/>
      </w:pPr>
      <w:r>
        <w:rPr>
          <w:sz w:val="28"/>
        </w:rPr>
        <w:t xml:space="preserve"> </w:t>
      </w:r>
      <w:r>
        <w:rPr>
          <w:sz w:val="28"/>
        </w:rPr>
        <w:tab/>
        <w:t xml:space="preserve"> </w:t>
      </w:r>
    </w:p>
    <w:p w14:paraId="2A4EBAC9" w14:textId="77777777" w:rsidR="00454946" w:rsidRDefault="00143B88">
      <w:pPr>
        <w:pStyle w:val="berschrift1"/>
        <w:spacing w:after="196"/>
        <w:ind w:left="-5"/>
      </w:pPr>
      <w:r>
        <w:t xml:space="preserve">5) Saisonabbruch </w:t>
      </w:r>
    </w:p>
    <w:p w14:paraId="29608098" w14:textId="77777777" w:rsidR="00454946" w:rsidRDefault="00143B88">
      <w:pPr>
        <w:numPr>
          <w:ilvl w:val="0"/>
          <w:numId w:val="6"/>
        </w:numPr>
        <w:ind w:hanging="356"/>
      </w:pPr>
      <w:r>
        <w:t xml:space="preserve">Fall 1: Saisonabbruch bevor </w:t>
      </w:r>
      <w:r>
        <w:t>mindestens die Hälfte aller Regelspieltage</w:t>
      </w:r>
      <w:r>
        <w:t xml:space="preserve"> der Vorrunde gespielt worden sind (Essen weniger als 9, Wuppertal weniger als 11): Die Saison wird annulliert. </w:t>
      </w:r>
    </w:p>
    <w:p w14:paraId="76321D4F" w14:textId="77777777" w:rsidR="00454946" w:rsidRDefault="00143B88">
      <w:pPr>
        <w:numPr>
          <w:ilvl w:val="0"/>
          <w:numId w:val="6"/>
        </w:numPr>
        <w:spacing w:after="155"/>
        <w:ind w:hanging="356"/>
      </w:pPr>
      <w:r>
        <w:t xml:space="preserve">Fall 2: Saisonabbruch </w:t>
      </w:r>
      <w:r>
        <w:t>nachdem mindestens die Hälfte aller Regelspieltage</w:t>
      </w:r>
      <w:r>
        <w:t xml:space="preserve"> der Vorrunde gespielt wurden (Essen mindestens 9, Wuppertal mindestens 11): </w:t>
      </w:r>
    </w:p>
    <w:p w14:paraId="7B9B5496" w14:textId="77777777" w:rsidR="00454946" w:rsidRDefault="00143B88">
      <w:pPr>
        <w:numPr>
          <w:ilvl w:val="1"/>
          <w:numId w:val="6"/>
        </w:numPr>
        <w:spacing w:after="170"/>
        <w:ind w:left="1816" w:hanging="358"/>
      </w:pPr>
      <w:r>
        <w:t xml:space="preserve">Es wird wie beim DHB und HNR die Quotientenregel angewendet. </w:t>
      </w:r>
    </w:p>
    <w:p w14:paraId="1108E61F" w14:textId="77777777" w:rsidR="00454946" w:rsidRDefault="00143B88">
      <w:pPr>
        <w:numPr>
          <w:ilvl w:val="1"/>
          <w:numId w:val="6"/>
        </w:numPr>
        <w:ind w:left="1816" w:hanging="358"/>
      </w:pPr>
      <w:r>
        <w:t xml:space="preserve">Im ersten Schritt wird eine Tabelle für jede Gruppe erstellt, die Platzierungen ergeben sich wie folgt: </w:t>
      </w:r>
    </w:p>
    <w:p w14:paraId="1D70EED5" w14:textId="77777777" w:rsidR="00454946" w:rsidRDefault="00143B88">
      <w:pPr>
        <w:numPr>
          <w:ilvl w:val="2"/>
          <w:numId w:val="6"/>
        </w:numPr>
        <w:ind w:hanging="258"/>
      </w:pPr>
      <w:r>
        <w:t xml:space="preserve">Höherer Quotientenwert </w:t>
      </w:r>
    </w:p>
    <w:p w14:paraId="1087245E" w14:textId="77777777" w:rsidR="00454946" w:rsidRDefault="00143B88">
      <w:pPr>
        <w:numPr>
          <w:ilvl w:val="2"/>
          <w:numId w:val="6"/>
        </w:numPr>
        <w:ind w:hanging="258"/>
      </w:pPr>
      <w:r>
        <w:t xml:space="preserve">direkter Vergleich </w:t>
      </w:r>
    </w:p>
    <w:p w14:paraId="2B8AEC76" w14:textId="77777777" w:rsidR="00454946" w:rsidRDefault="00143B88">
      <w:pPr>
        <w:numPr>
          <w:ilvl w:val="2"/>
          <w:numId w:val="6"/>
        </w:numPr>
        <w:ind w:hanging="258"/>
      </w:pPr>
      <w:r>
        <w:t xml:space="preserve">mehr Auswärtstore im direkten Vergleich </w:t>
      </w:r>
    </w:p>
    <w:p w14:paraId="0B9E3B32" w14:textId="77777777" w:rsidR="00454946" w:rsidRDefault="00143B88">
      <w:pPr>
        <w:numPr>
          <w:ilvl w:val="2"/>
          <w:numId w:val="6"/>
        </w:numPr>
        <w:ind w:hanging="258"/>
      </w:pPr>
      <w:r>
        <w:t xml:space="preserve">Tordifferenz (gesamt) </w:t>
      </w:r>
    </w:p>
    <w:p w14:paraId="505195D9" w14:textId="77777777" w:rsidR="00454946" w:rsidRDefault="00143B88">
      <w:pPr>
        <w:numPr>
          <w:ilvl w:val="2"/>
          <w:numId w:val="6"/>
        </w:numPr>
        <w:ind w:hanging="258"/>
      </w:pPr>
      <w:r>
        <w:t xml:space="preserve">Anzahl geworfener Tore (gesamt) </w:t>
      </w:r>
    </w:p>
    <w:p w14:paraId="64EE97DF" w14:textId="77777777" w:rsidR="00454946" w:rsidRDefault="00143B88">
      <w:pPr>
        <w:numPr>
          <w:ilvl w:val="2"/>
          <w:numId w:val="6"/>
        </w:numPr>
        <w:spacing w:after="152"/>
        <w:ind w:hanging="258"/>
      </w:pPr>
      <w:r>
        <w:t xml:space="preserve">das Los  </w:t>
      </w:r>
    </w:p>
    <w:p w14:paraId="30453163" w14:textId="77777777" w:rsidR="00454946" w:rsidRDefault="00143B88">
      <w:pPr>
        <w:numPr>
          <w:ilvl w:val="1"/>
          <w:numId w:val="6"/>
        </w:numPr>
        <w:ind w:left="1816" w:hanging="358"/>
      </w:pPr>
      <w:r>
        <w:t xml:space="preserve">Im zweiten Schritt wird eine Gesamttabelle aller 17 Teams erstellt, die Platzierungen ergeben sich wie folgt: </w:t>
      </w:r>
    </w:p>
    <w:p w14:paraId="6984619A" w14:textId="77777777" w:rsidR="00454946" w:rsidRDefault="00143B88">
      <w:pPr>
        <w:numPr>
          <w:ilvl w:val="2"/>
          <w:numId w:val="6"/>
        </w:numPr>
        <w:ind w:hanging="258"/>
      </w:pPr>
      <w:r>
        <w:t xml:space="preserve">höherer Quotientenwert </w:t>
      </w:r>
    </w:p>
    <w:p w14:paraId="16A14B75" w14:textId="77777777" w:rsidR="00454946" w:rsidRDefault="00143B88">
      <w:pPr>
        <w:numPr>
          <w:ilvl w:val="2"/>
          <w:numId w:val="6"/>
        </w:numPr>
        <w:ind w:hanging="258"/>
      </w:pPr>
      <w:r>
        <w:t xml:space="preserve">höherer Tabellenplatz in der Gruppentabelle (Schritt 1) </w:t>
      </w:r>
    </w:p>
    <w:p w14:paraId="44D87A4E" w14:textId="77777777" w:rsidR="00454946" w:rsidRDefault="00143B88">
      <w:pPr>
        <w:numPr>
          <w:ilvl w:val="2"/>
          <w:numId w:val="7"/>
        </w:numPr>
        <w:ind w:hanging="254"/>
      </w:pPr>
      <w:r>
        <w:t xml:space="preserve">Tordifferenz (Gesamt) </w:t>
      </w:r>
    </w:p>
    <w:p w14:paraId="3FD8E205" w14:textId="77777777" w:rsidR="00454946" w:rsidRDefault="00143B88">
      <w:pPr>
        <w:numPr>
          <w:ilvl w:val="2"/>
          <w:numId w:val="7"/>
        </w:numPr>
        <w:ind w:hanging="254"/>
      </w:pPr>
      <w:r>
        <w:t xml:space="preserve">Anzahl geworfener Tore (Gesamt) </w:t>
      </w:r>
    </w:p>
    <w:p w14:paraId="7E63B1EE" w14:textId="77777777" w:rsidR="00454946" w:rsidRDefault="00143B88">
      <w:pPr>
        <w:numPr>
          <w:ilvl w:val="2"/>
          <w:numId w:val="7"/>
        </w:numPr>
        <w:spacing w:after="154"/>
        <w:ind w:hanging="254"/>
      </w:pPr>
      <w:r>
        <w:t xml:space="preserve">das Los </w:t>
      </w:r>
    </w:p>
    <w:p w14:paraId="51ADE8AD" w14:textId="77777777" w:rsidR="00454946" w:rsidRDefault="00143B88">
      <w:pPr>
        <w:numPr>
          <w:ilvl w:val="1"/>
          <w:numId w:val="6"/>
        </w:numPr>
        <w:spacing w:after="111" w:line="259" w:lineRule="auto"/>
        <w:ind w:left="1816" w:hanging="358"/>
      </w:pPr>
      <w:r>
        <w:t xml:space="preserve">Der Erstplatzierte steigt in die Regionsliga auf. </w:t>
      </w:r>
    </w:p>
    <w:p w14:paraId="17C4205F" w14:textId="77777777" w:rsidR="00454946" w:rsidRDefault="00143B88">
      <w:pPr>
        <w:numPr>
          <w:ilvl w:val="0"/>
          <w:numId w:val="6"/>
        </w:numPr>
        <w:spacing w:after="144" w:line="259" w:lineRule="auto"/>
        <w:ind w:hanging="356"/>
      </w:pPr>
      <w:r>
        <w:t xml:space="preserve">Fall 3: Saisonabbruch </w:t>
      </w:r>
      <w:r>
        <w:t>nach Beendigung der Vorrunde und vor Abschluss des Final4</w:t>
      </w:r>
      <w:r>
        <w:t xml:space="preserve">: </w:t>
      </w:r>
    </w:p>
    <w:p w14:paraId="5A1AA916" w14:textId="77777777" w:rsidR="00454946" w:rsidRDefault="00143B88">
      <w:pPr>
        <w:numPr>
          <w:ilvl w:val="1"/>
          <w:numId w:val="6"/>
        </w:numPr>
        <w:ind w:left="1816" w:hanging="358"/>
      </w:pPr>
      <w:r>
        <w:t xml:space="preserve">Es wird wie beim DHB und HNR die Quotientenregel angewendet. </w:t>
      </w:r>
    </w:p>
    <w:p w14:paraId="4BD5A342" w14:textId="77777777" w:rsidR="00454946" w:rsidRDefault="00143B88">
      <w:pPr>
        <w:numPr>
          <w:ilvl w:val="2"/>
          <w:numId w:val="6"/>
        </w:numPr>
        <w:ind w:hanging="258"/>
      </w:pPr>
      <w:r>
        <w:t xml:space="preserve">höherer Quotientenwert </w:t>
      </w:r>
    </w:p>
    <w:p w14:paraId="5DE4F4E4" w14:textId="77777777" w:rsidR="00454946" w:rsidRDefault="00143B88">
      <w:pPr>
        <w:numPr>
          <w:ilvl w:val="2"/>
          <w:numId w:val="6"/>
        </w:numPr>
        <w:ind w:hanging="258"/>
      </w:pPr>
      <w:r>
        <w:lastRenderedPageBreak/>
        <w:t xml:space="preserve">höherer Tabellenplatz in der Gruppentabelle (Schritt 1 aus Fall 2) </w:t>
      </w:r>
    </w:p>
    <w:p w14:paraId="3393A778" w14:textId="77777777" w:rsidR="00454946" w:rsidRDefault="00143B88">
      <w:pPr>
        <w:numPr>
          <w:ilvl w:val="0"/>
          <w:numId w:val="6"/>
        </w:numPr>
        <w:ind w:hanging="356"/>
      </w:pPr>
      <w:r>
        <w:t xml:space="preserve">Tordifferenz (Gesamt) </w:t>
      </w:r>
    </w:p>
    <w:p w14:paraId="428C7BDD" w14:textId="77777777" w:rsidR="00454946" w:rsidRDefault="00143B88">
      <w:pPr>
        <w:numPr>
          <w:ilvl w:val="0"/>
          <w:numId w:val="6"/>
        </w:numPr>
        <w:ind w:hanging="356"/>
      </w:pPr>
      <w:r>
        <w:t xml:space="preserve">Anzahl geworfener Tore (Gesamt) </w:t>
      </w:r>
    </w:p>
    <w:p w14:paraId="22789BE3" w14:textId="77777777" w:rsidR="00454946" w:rsidRDefault="00143B88">
      <w:pPr>
        <w:numPr>
          <w:ilvl w:val="0"/>
          <w:numId w:val="6"/>
        </w:numPr>
        <w:spacing w:after="152"/>
        <w:ind w:hanging="356"/>
      </w:pPr>
      <w:r>
        <w:t xml:space="preserve">das Los </w:t>
      </w:r>
    </w:p>
    <w:p w14:paraId="08011BB3" w14:textId="77777777" w:rsidR="00454946" w:rsidRDefault="00143B88">
      <w:pPr>
        <w:tabs>
          <w:tab w:val="center" w:pos="758"/>
          <w:tab w:val="center" w:pos="3511"/>
        </w:tabs>
        <w:spacing w:after="12" w:line="259" w:lineRule="auto"/>
        <w:ind w:left="0" w:firstLine="0"/>
        <w:jc w:val="left"/>
      </w:pPr>
      <w:r>
        <w:rPr>
          <w:rFonts w:ascii="Calibri" w:eastAsia="Calibri" w:hAnsi="Calibri" w:cs="Calibri"/>
        </w:rPr>
        <w:tab/>
      </w:r>
      <w:r>
        <w:t>-</w:t>
      </w:r>
      <w:r>
        <w:t xml:space="preserve"> </w:t>
      </w:r>
      <w:r>
        <w:tab/>
      </w:r>
      <w:r>
        <w:t xml:space="preserve">Der Erstplatzierte steigt in die Regionsliga auf. </w:t>
      </w:r>
    </w:p>
    <w:p w14:paraId="2D905967" w14:textId="77777777" w:rsidR="00454946" w:rsidRDefault="00143B88">
      <w:pPr>
        <w:spacing w:after="0" w:line="259" w:lineRule="auto"/>
        <w:ind w:left="0" w:firstLine="0"/>
        <w:jc w:val="left"/>
      </w:pPr>
      <w:r>
        <w:rPr>
          <w:sz w:val="24"/>
        </w:rPr>
        <w:t xml:space="preserve"> </w:t>
      </w:r>
    </w:p>
    <w:sectPr w:rsidR="00454946">
      <w:footerReference w:type="even" r:id="rId9"/>
      <w:footerReference w:type="default" r:id="rId10"/>
      <w:footerReference w:type="first" r:id="rId11"/>
      <w:pgSz w:w="11906" w:h="16838"/>
      <w:pgMar w:top="1046" w:right="848" w:bottom="1141" w:left="1303"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5E412" w14:textId="77777777" w:rsidR="00143B88" w:rsidRDefault="00143B88">
      <w:pPr>
        <w:spacing w:after="0" w:line="240" w:lineRule="auto"/>
      </w:pPr>
      <w:r>
        <w:separator/>
      </w:r>
    </w:p>
  </w:endnote>
  <w:endnote w:type="continuationSeparator" w:id="0">
    <w:p w14:paraId="32394314" w14:textId="77777777" w:rsidR="00143B88" w:rsidRDefault="0014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BC4B" w14:textId="77777777" w:rsidR="00454946" w:rsidRDefault="00143B88">
    <w:pPr>
      <w:tabs>
        <w:tab w:val="right" w:pos="9756"/>
      </w:tabs>
      <w:spacing w:after="0" w:line="259" w:lineRule="auto"/>
      <w:ind w:left="0" w:firstLine="0"/>
      <w:jc w:val="left"/>
    </w:pPr>
    <w:r>
      <w:rPr>
        <w:sz w:val="20"/>
      </w:rPr>
      <w:t xml:space="preserve">DFBs Senioren HKs W-N &amp; E 24/25 – Anlage </w:t>
    </w:r>
    <w:r>
      <w:fldChar w:fldCharType="begin"/>
    </w:r>
    <w:r>
      <w:instrText xml:space="preserve"> NUMPAGES   \* MERGEFORMAT </w:instrText>
    </w:r>
    <w:r>
      <w:fldChar w:fldCharType="separate"/>
    </w:r>
    <w:r>
      <w:rPr>
        <w:sz w:val="20"/>
      </w:rPr>
      <w:t>4</w:t>
    </w:r>
    <w:r>
      <w:rPr>
        <w:sz w:val="20"/>
      </w:rPr>
      <w:fldChar w:fldCharType="end"/>
    </w:r>
    <w:r>
      <w:rPr>
        <w:sz w:val="20"/>
      </w:rPr>
      <w:t xml:space="preserve"> </w:t>
    </w:r>
    <w:r>
      <w:rPr>
        <w:sz w:val="20"/>
      </w:rPr>
      <w:tab/>
      <w:t xml:space="preserve">Seite </w:t>
    </w:r>
    <w:r>
      <w:fldChar w:fldCharType="begin"/>
    </w:r>
    <w:r>
      <w:instrText xml:space="preserve"> PAGE   \* MERGEFORMAT </w:instrText>
    </w:r>
    <w:r>
      <w:fldChar w:fldCharType="separate"/>
    </w:r>
    <w:r>
      <w:rPr>
        <w:sz w:val="20"/>
      </w:rPr>
      <w:t>1</w:t>
    </w:r>
    <w:r>
      <w:rPr>
        <w:sz w:val="20"/>
      </w:rPr>
      <w:fldChar w:fldCharType="end"/>
    </w:r>
    <w:r>
      <w:rPr>
        <w:sz w:val="20"/>
      </w:rPr>
      <w:t xml:space="preserve"> von </w:t>
    </w:r>
    <w:r>
      <w:fldChar w:fldCharType="begin"/>
    </w:r>
    <w:r>
      <w:instrText xml:space="preserve"> NUMPAGES   \* MERGEFORMAT </w:instrText>
    </w:r>
    <w:r>
      <w:fldChar w:fldCharType="separate"/>
    </w:r>
    <w:r>
      <w:rPr>
        <w:sz w:val="20"/>
      </w:rPr>
      <w:t>4</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5DACD" w14:textId="77777777" w:rsidR="00454946" w:rsidRDefault="00143B88">
    <w:pPr>
      <w:tabs>
        <w:tab w:val="right" w:pos="9756"/>
      </w:tabs>
      <w:spacing w:after="0" w:line="259" w:lineRule="auto"/>
      <w:ind w:left="0" w:firstLine="0"/>
      <w:jc w:val="left"/>
    </w:pPr>
    <w:r>
      <w:rPr>
        <w:sz w:val="20"/>
      </w:rPr>
      <w:t xml:space="preserve">DFBs Senioren HKs W-N &amp; E 24/25 – Anlage </w:t>
    </w:r>
    <w:r>
      <w:fldChar w:fldCharType="begin"/>
    </w:r>
    <w:r>
      <w:instrText xml:space="preserve"> NUMPAGES   \* MERGEFORMAT </w:instrText>
    </w:r>
    <w:r>
      <w:fldChar w:fldCharType="separate"/>
    </w:r>
    <w:r>
      <w:rPr>
        <w:sz w:val="20"/>
      </w:rPr>
      <w:t>4</w:t>
    </w:r>
    <w:r>
      <w:rPr>
        <w:sz w:val="20"/>
      </w:rPr>
      <w:fldChar w:fldCharType="end"/>
    </w:r>
    <w:r>
      <w:rPr>
        <w:sz w:val="20"/>
      </w:rPr>
      <w:t xml:space="preserve"> </w:t>
    </w:r>
    <w:r>
      <w:rPr>
        <w:sz w:val="20"/>
      </w:rPr>
      <w:tab/>
      <w:t xml:space="preserve">Seite </w:t>
    </w:r>
    <w:r>
      <w:fldChar w:fldCharType="begin"/>
    </w:r>
    <w:r>
      <w:instrText xml:space="preserve"> PAGE   \* MERGEFORMAT </w:instrText>
    </w:r>
    <w:r>
      <w:fldChar w:fldCharType="separate"/>
    </w:r>
    <w:r>
      <w:rPr>
        <w:sz w:val="20"/>
      </w:rPr>
      <w:t>1</w:t>
    </w:r>
    <w:r>
      <w:rPr>
        <w:sz w:val="20"/>
      </w:rPr>
      <w:fldChar w:fldCharType="end"/>
    </w:r>
    <w:r>
      <w:rPr>
        <w:sz w:val="20"/>
      </w:rPr>
      <w:t xml:space="preserve"> von </w:t>
    </w:r>
    <w:r>
      <w:fldChar w:fldCharType="begin"/>
    </w:r>
    <w:r>
      <w:instrText xml:space="preserve"> NUMPAGES   \* MERGEFORMAT </w:instrText>
    </w:r>
    <w:r>
      <w:fldChar w:fldCharType="separate"/>
    </w:r>
    <w:r>
      <w:rPr>
        <w:sz w:val="20"/>
      </w:rPr>
      <w:t>4</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1FC3" w14:textId="77777777" w:rsidR="00454946" w:rsidRDefault="00143B88">
    <w:pPr>
      <w:tabs>
        <w:tab w:val="right" w:pos="9756"/>
      </w:tabs>
      <w:spacing w:after="0" w:line="259" w:lineRule="auto"/>
      <w:ind w:left="0" w:firstLine="0"/>
      <w:jc w:val="left"/>
    </w:pPr>
    <w:r>
      <w:rPr>
        <w:sz w:val="20"/>
      </w:rPr>
      <w:t xml:space="preserve">DFBs Senioren HKs W-N &amp; E 24/25 – Anlage </w:t>
    </w:r>
    <w:r>
      <w:fldChar w:fldCharType="begin"/>
    </w:r>
    <w:r>
      <w:instrText xml:space="preserve"> NUMPAGES   \* MERGEFORMAT </w:instrText>
    </w:r>
    <w:r>
      <w:fldChar w:fldCharType="separate"/>
    </w:r>
    <w:r>
      <w:rPr>
        <w:sz w:val="20"/>
      </w:rPr>
      <w:t>4</w:t>
    </w:r>
    <w:r>
      <w:rPr>
        <w:sz w:val="20"/>
      </w:rPr>
      <w:fldChar w:fldCharType="end"/>
    </w:r>
    <w:r>
      <w:rPr>
        <w:sz w:val="20"/>
      </w:rPr>
      <w:t xml:space="preserve"> </w:t>
    </w:r>
    <w:r>
      <w:rPr>
        <w:sz w:val="20"/>
      </w:rPr>
      <w:tab/>
      <w:t xml:space="preserve">Seite </w:t>
    </w:r>
    <w:r>
      <w:fldChar w:fldCharType="begin"/>
    </w:r>
    <w:r>
      <w:instrText xml:space="preserve"> PAGE   \* MERGEFORMAT </w:instrText>
    </w:r>
    <w:r>
      <w:fldChar w:fldCharType="separate"/>
    </w:r>
    <w:r>
      <w:rPr>
        <w:sz w:val="20"/>
      </w:rPr>
      <w:t>1</w:t>
    </w:r>
    <w:r>
      <w:rPr>
        <w:sz w:val="20"/>
      </w:rPr>
      <w:fldChar w:fldCharType="end"/>
    </w:r>
    <w:r>
      <w:rPr>
        <w:sz w:val="20"/>
      </w:rPr>
      <w:t xml:space="preserve"> von </w:t>
    </w:r>
    <w:r>
      <w:fldChar w:fldCharType="begin"/>
    </w:r>
    <w:r>
      <w:instrText xml:space="preserve"> NUMPAGES   \* MERGEFORMAT </w:instrText>
    </w:r>
    <w:r>
      <w:fldChar w:fldCharType="separate"/>
    </w:r>
    <w:r>
      <w:rPr>
        <w:sz w:val="20"/>
      </w:rPr>
      <w:t>4</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039E1" w14:textId="77777777" w:rsidR="00143B88" w:rsidRDefault="00143B88">
      <w:pPr>
        <w:spacing w:after="0" w:line="240" w:lineRule="auto"/>
      </w:pPr>
      <w:r>
        <w:separator/>
      </w:r>
    </w:p>
  </w:footnote>
  <w:footnote w:type="continuationSeparator" w:id="0">
    <w:p w14:paraId="29AD100B" w14:textId="77777777" w:rsidR="00143B88" w:rsidRDefault="00143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32AD"/>
    <w:multiLevelType w:val="hybridMultilevel"/>
    <w:tmpl w:val="8A963D36"/>
    <w:lvl w:ilvl="0" w:tplc="BB94B51C">
      <w:start w:val="1"/>
      <w:numFmt w:val="lowerLetter"/>
      <w:lvlText w:val="%1)"/>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D0B6D2">
      <w:start w:val="1"/>
      <w:numFmt w:val="bullet"/>
      <w:lvlText w:val="-"/>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B2A8FE">
      <w:start w:val="1"/>
      <w:numFmt w:val="lowerLetter"/>
      <w:lvlText w:val="%3)"/>
      <w:lvlJc w:val="left"/>
      <w:pPr>
        <w:ind w:left="2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C86006">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88A01E">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C98FE">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5EACEE">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948D2C">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6E24F2">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646430"/>
    <w:multiLevelType w:val="hybridMultilevel"/>
    <w:tmpl w:val="C45221E4"/>
    <w:lvl w:ilvl="0" w:tplc="B0C87D7E">
      <w:start w:val="1"/>
      <w:numFmt w:val="lowerLetter"/>
      <w:lvlText w:val="%1)"/>
      <w:lvlJc w:val="left"/>
      <w:pPr>
        <w:ind w:left="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4C5B0E">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BCB612">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AA2074">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A0C70C">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303CB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0EFFB8">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FC1702">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0094E8">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C20CEF"/>
    <w:multiLevelType w:val="hybridMultilevel"/>
    <w:tmpl w:val="D98EB3B2"/>
    <w:lvl w:ilvl="0" w:tplc="4FA03A84">
      <w:start w:val="1"/>
      <w:numFmt w:val="decimal"/>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262FDC">
      <w:start w:val="1"/>
      <w:numFmt w:val="bullet"/>
      <w:lvlText w:val="-"/>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58851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FA186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7AA93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E4245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9073C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96EA4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169A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4A3BA9"/>
    <w:multiLevelType w:val="hybridMultilevel"/>
    <w:tmpl w:val="07549A6A"/>
    <w:lvl w:ilvl="0" w:tplc="685AD0A4">
      <w:start w:val="1"/>
      <w:numFmt w:val="lowerLetter"/>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FA231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BE98A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52AF40">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FC0D5A">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F6B3BE">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94A12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1419CE">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66D9D0">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7B207A"/>
    <w:multiLevelType w:val="hybridMultilevel"/>
    <w:tmpl w:val="33E684A8"/>
    <w:lvl w:ilvl="0" w:tplc="954AB2D6">
      <w:start w:val="1"/>
      <w:numFmt w:val="lowerLetter"/>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06753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98D236">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B82830">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C8B90A">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A07E5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9C010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F697F6">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409A2C">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E9639A"/>
    <w:multiLevelType w:val="hybridMultilevel"/>
    <w:tmpl w:val="C964BC82"/>
    <w:lvl w:ilvl="0" w:tplc="7D50D60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3E48F0">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2E998">
      <w:start w:val="4"/>
      <w:numFmt w:val="lowerLetter"/>
      <w:lvlText w:val="%3)"/>
      <w:lvlJc w:val="left"/>
      <w:pPr>
        <w:ind w:left="1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6E1782">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7CAEE8">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6A9C82">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02AA54">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BC583A">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B4606A">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7153DB"/>
    <w:multiLevelType w:val="hybridMultilevel"/>
    <w:tmpl w:val="77322FB0"/>
    <w:lvl w:ilvl="0" w:tplc="DADEFE06">
      <w:start w:val="1"/>
      <w:numFmt w:val="lowerLetter"/>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D0BBB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00B034">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143436">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AA4C00">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0EB588">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A4D76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E8F590">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1E6552">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30366137">
    <w:abstractNumId w:val="4"/>
  </w:num>
  <w:num w:numId="2" w16cid:durableId="848106629">
    <w:abstractNumId w:val="6"/>
  </w:num>
  <w:num w:numId="3" w16cid:durableId="140314054">
    <w:abstractNumId w:val="2"/>
  </w:num>
  <w:num w:numId="4" w16cid:durableId="364863999">
    <w:abstractNumId w:val="3"/>
  </w:num>
  <w:num w:numId="5" w16cid:durableId="1772122410">
    <w:abstractNumId w:val="1"/>
  </w:num>
  <w:num w:numId="6" w16cid:durableId="2051104308">
    <w:abstractNumId w:val="0"/>
  </w:num>
  <w:num w:numId="7" w16cid:durableId="995644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946"/>
    <w:rsid w:val="00143B88"/>
    <w:rsid w:val="00454946"/>
    <w:rsid w:val="00AE5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75E9"/>
  <w15:docId w15:val="{BA2DC729-AC7F-4202-BD6F-21B8FF94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09" w:line="248" w:lineRule="auto"/>
      <w:ind w:left="368" w:hanging="10"/>
      <w:jc w:val="both"/>
    </w:pPr>
    <w:rPr>
      <w:rFonts w:ascii="Times New Roman" w:eastAsia="Times New Roman" w:hAnsi="Times New Roman" w:cs="Times New Roman"/>
      <w:color w:val="000000"/>
      <w:sz w:val="22"/>
    </w:rPr>
  </w:style>
  <w:style w:type="paragraph" w:styleId="berschrift1">
    <w:name w:val="heading 1"/>
    <w:next w:val="Standard"/>
    <w:link w:val="berschrift1Zchn"/>
    <w:uiPriority w:val="9"/>
    <w:qFormat/>
    <w:pPr>
      <w:keepNext/>
      <w:keepLines/>
      <w:spacing w:after="76" w:line="259" w:lineRule="auto"/>
      <w:ind w:left="10" w:hanging="10"/>
      <w:outlineLvl w:val="0"/>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5503</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Anlage 4 Regionsklasse Manner.docx</dc:title>
  <dc:subject/>
  <dc:creator>Sabine Schirrmacher</dc:creator>
  <cp:keywords/>
  <cp:lastModifiedBy>Sabine Schirrmacher</cp:lastModifiedBy>
  <cp:revision>2</cp:revision>
  <dcterms:created xsi:type="dcterms:W3CDTF">2024-08-15T19:52:00Z</dcterms:created>
  <dcterms:modified xsi:type="dcterms:W3CDTF">2024-08-15T19:52:00Z</dcterms:modified>
</cp:coreProperties>
</file>